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6" w:rsidRPr="00D81103" w:rsidRDefault="00AA5057" w:rsidP="00487B2F">
      <w:pPr>
        <w:pStyle w:val="3"/>
        <w:jc w:val="left"/>
      </w:pPr>
      <w:r w:rsidRPr="00D81103">
        <w:rPr>
          <w:color w:val="000000"/>
          <w:szCs w:val="28"/>
        </w:rPr>
        <w:t xml:space="preserve">ТУ </w:t>
      </w:r>
      <w:proofErr w:type="spellStart"/>
      <w:r w:rsidR="00EB5FD4" w:rsidRPr="003A753C">
        <w:rPr>
          <w:szCs w:val="28"/>
        </w:rPr>
        <w:t>ТУ</w:t>
      </w:r>
      <w:proofErr w:type="spellEnd"/>
      <w:r w:rsidR="00EB5FD4" w:rsidRPr="003A753C">
        <w:rPr>
          <w:szCs w:val="28"/>
        </w:rPr>
        <w:t xml:space="preserve"> 2389-001-22300955-2015</w:t>
      </w:r>
      <w:r w:rsidRPr="00D81103">
        <w:rPr>
          <w:b/>
          <w:color w:val="000000"/>
          <w:szCs w:val="28"/>
        </w:rPr>
        <w:t xml:space="preserve">            </w:t>
      </w:r>
      <w:r w:rsidRPr="00D81103">
        <w:t xml:space="preserve">                                     </w:t>
      </w:r>
      <w:r w:rsidR="006F78F1" w:rsidRPr="00D81103">
        <w:t xml:space="preserve"> </w:t>
      </w:r>
      <w:r w:rsidRPr="00D81103">
        <w:t xml:space="preserve"> </w:t>
      </w:r>
      <w:r w:rsidR="004F6E54" w:rsidRPr="00D81103">
        <w:t>ООО «</w:t>
      </w:r>
      <w:r w:rsidR="006F78F1" w:rsidRPr="00D81103">
        <w:t>ПЛАНТАХИМ</w:t>
      </w:r>
      <w:r w:rsidR="004F6E54" w:rsidRPr="00D81103">
        <w:t>»</w:t>
      </w:r>
    </w:p>
    <w:p w:rsidR="00487B2F" w:rsidRPr="00D81103" w:rsidRDefault="00487B2F" w:rsidP="00487B2F"/>
    <w:p w:rsidR="005F2742" w:rsidRPr="00D81103" w:rsidRDefault="005F2742">
      <w:r w:rsidRPr="00D81103">
        <w:t>О</w:t>
      </w:r>
      <w:r w:rsidR="00487B2F" w:rsidRPr="00D81103">
        <w:t xml:space="preserve">бщество с ограниченной ответственностью </w:t>
      </w:r>
      <w:r w:rsidRPr="00D81103">
        <w:t xml:space="preserve">«ПЛАНТАХИМ» </w:t>
      </w:r>
    </w:p>
    <w:p w:rsidR="0025619A" w:rsidRPr="00D81103" w:rsidRDefault="005F2742">
      <w:r w:rsidRPr="00D81103">
        <w:t>Юридический адрес: 308013, г. Белгород, ул. Макаренко, 12а</w:t>
      </w:r>
    </w:p>
    <w:p w:rsidR="005F2742" w:rsidRPr="00D81103" w:rsidRDefault="005F2742">
      <w:pPr>
        <w:rPr>
          <w:b/>
          <w:bCs/>
        </w:rPr>
      </w:pPr>
      <w:r w:rsidRPr="00D81103">
        <w:t>ИНН 3123373495 / КПП 312301001</w:t>
      </w:r>
    </w:p>
    <w:p w:rsidR="0025619A" w:rsidRPr="00D81103" w:rsidRDefault="005F2742">
      <w:r w:rsidRPr="00D81103">
        <w:t>ОГРН 1153123015242</w:t>
      </w:r>
    </w:p>
    <w:p w:rsidR="0025619A" w:rsidRPr="00D81103" w:rsidRDefault="0025619A">
      <w:pPr>
        <w:pStyle w:val="2"/>
      </w:pPr>
    </w:p>
    <w:p w:rsidR="0025619A" w:rsidRPr="00D81103" w:rsidRDefault="0025619A">
      <w:pPr>
        <w:pStyle w:val="2"/>
        <w:rPr>
          <w:sz w:val="24"/>
        </w:rPr>
      </w:pPr>
      <w:r w:rsidRPr="00D81103">
        <w:rPr>
          <w:sz w:val="24"/>
        </w:rPr>
        <w:t>ЛИСТ ДАННЫХ ПО БЕЗОПАСНОСТИ</w:t>
      </w:r>
    </w:p>
    <w:p w:rsidR="0025619A" w:rsidRPr="00D81103" w:rsidRDefault="0025619A">
      <w:pPr>
        <w:jc w:val="center"/>
        <w:rPr>
          <w:sz w:val="20"/>
        </w:rPr>
      </w:pPr>
      <w:r w:rsidRPr="00D81103">
        <w:rPr>
          <w:sz w:val="20"/>
        </w:rPr>
        <w:t>В соответствии с директивой ЕС 1907/2006</w:t>
      </w:r>
    </w:p>
    <w:p w:rsidR="0025619A" w:rsidRPr="00D81103" w:rsidRDefault="0025619A" w:rsidP="00D259CD">
      <w:pPr>
        <w:rPr>
          <w:sz w:val="20"/>
        </w:rPr>
      </w:pPr>
    </w:p>
    <w:tbl>
      <w:tblPr>
        <w:tblW w:w="103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709"/>
        <w:gridCol w:w="1043"/>
        <w:gridCol w:w="658"/>
        <w:gridCol w:w="3260"/>
        <w:gridCol w:w="1559"/>
      </w:tblGrid>
      <w:tr w:rsidR="0025619A" w:rsidRPr="00D81103" w:rsidTr="004501C7">
        <w:trPr>
          <w:cantSplit/>
          <w:trHeight w:val="731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9A" w:rsidRPr="00D81103" w:rsidRDefault="0025619A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1. ОБОЗНАЧЕНИЕ ВЕЩЕСТВА/ПРЕПАРАТА И КОМПАНИИ/ПРЕДПРИЯТИЯ</w:t>
            </w:r>
          </w:p>
        </w:tc>
      </w:tr>
      <w:tr w:rsidR="00486C3B" w:rsidRPr="00D81103" w:rsidTr="004501C7">
        <w:trPr>
          <w:cantSplit/>
          <w:trHeight w:val="529"/>
        </w:trPr>
        <w:tc>
          <w:tcPr>
            <w:tcW w:w="31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C3B" w:rsidRPr="00D81103" w:rsidRDefault="00486C3B" w:rsidP="00486C3B">
            <w:pPr>
              <w:rPr>
                <w:b/>
                <w:sz w:val="22"/>
                <w:szCs w:val="22"/>
              </w:rPr>
            </w:pPr>
            <w:r w:rsidRPr="00D81103">
              <w:rPr>
                <w:b/>
                <w:sz w:val="22"/>
                <w:szCs w:val="22"/>
              </w:rPr>
              <w:t>Торговое название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C3B" w:rsidRPr="00D81103" w:rsidRDefault="00BF598C" w:rsidP="003C5B94">
            <w:pPr>
              <w:rPr>
                <w:b/>
                <w:sz w:val="22"/>
                <w:szCs w:val="22"/>
              </w:rPr>
            </w:pPr>
            <w:r w:rsidRPr="00D81103">
              <w:rPr>
                <w:sz w:val="22"/>
                <w:szCs w:val="22"/>
                <w:lang w:val="en-US"/>
              </w:rPr>
              <w:t xml:space="preserve">RAIN </w:t>
            </w:r>
            <w:r w:rsidR="003C5B94" w:rsidRPr="00D81103">
              <w:rPr>
                <w:sz w:val="22"/>
                <w:szCs w:val="22"/>
                <w:lang w:val="en-US"/>
              </w:rPr>
              <w:t>ANTISEPT</w:t>
            </w:r>
          </w:p>
        </w:tc>
      </w:tr>
      <w:tr w:rsidR="00486C3B" w:rsidRPr="00D81103" w:rsidTr="004501C7">
        <w:trPr>
          <w:cantSplit/>
          <w:trHeight w:val="716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C3B" w:rsidRPr="00D81103" w:rsidRDefault="00486C3B" w:rsidP="00486C3B">
            <w:pPr>
              <w:pStyle w:val="7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C3B" w:rsidRPr="00D81103" w:rsidRDefault="00486C3B" w:rsidP="005F2742">
            <w:pPr>
              <w:pStyle w:val="7"/>
              <w:rPr>
                <w:b w:val="0"/>
                <w:bCs w:val="0"/>
                <w:sz w:val="22"/>
                <w:szCs w:val="22"/>
              </w:rPr>
            </w:pPr>
            <w:r w:rsidRPr="00D81103">
              <w:rPr>
                <w:b w:val="0"/>
                <w:sz w:val="22"/>
                <w:szCs w:val="22"/>
              </w:rPr>
              <w:t>ООО</w:t>
            </w:r>
            <w:r w:rsidRPr="00D81103">
              <w:rPr>
                <w:sz w:val="22"/>
                <w:szCs w:val="22"/>
              </w:rPr>
              <w:t xml:space="preserve"> «</w:t>
            </w:r>
            <w:r w:rsidR="005F2742" w:rsidRPr="00D81103">
              <w:rPr>
                <w:b w:val="0"/>
                <w:sz w:val="22"/>
                <w:szCs w:val="22"/>
              </w:rPr>
              <w:t>ПЛАНТАХИМ</w:t>
            </w:r>
            <w:r w:rsidRPr="00D81103">
              <w:rPr>
                <w:sz w:val="22"/>
                <w:szCs w:val="22"/>
              </w:rPr>
              <w:t>»</w:t>
            </w:r>
          </w:p>
        </w:tc>
      </w:tr>
      <w:tr w:rsidR="00DA4951" w:rsidRPr="00D81103" w:rsidTr="004501C7">
        <w:trPr>
          <w:cantSplit/>
          <w:trHeight w:val="514"/>
        </w:trPr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951" w:rsidRPr="00D81103" w:rsidRDefault="00DA4951" w:rsidP="00DA4951">
            <w:pPr>
              <w:spacing w:line="360" w:lineRule="auto"/>
              <w:ind w:left="3119" w:hanging="3119"/>
              <w:jc w:val="both"/>
              <w:rPr>
                <w:b/>
                <w:sz w:val="22"/>
                <w:szCs w:val="22"/>
              </w:rPr>
            </w:pPr>
            <w:r w:rsidRPr="00D81103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81103">
              <w:rPr>
                <w:b/>
                <w:sz w:val="22"/>
                <w:szCs w:val="22"/>
              </w:rPr>
              <w:t>Использование препарата</w:t>
            </w: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951" w:rsidRPr="00D81103" w:rsidRDefault="003C5B94" w:rsidP="00DA4951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С</w:t>
            </w:r>
            <w:r w:rsidR="00E85D92" w:rsidRPr="00D81103">
              <w:rPr>
                <w:sz w:val="22"/>
                <w:szCs w:val="22"/>
              </w:rPr>
              <w:t xml:space="preserve">редство для </w:t>
            </w:r>
            <w:r w:rsidRPr="00D81103">
              <w:rPr>
                <w:sz w:val="22"/>
                <w:szCs w:val="22"/>
              </w:rPr>
              <w:t>гигиенической и санитарной обработки кожи рук и кожных покровов</w:t>
            </w:r>
          </w:p>
        </w:tc>
      </w:tr>
      <w:tr w:rsidR="00DA4951" w:rsidRPr="00D81103" w:rsidTr="004501C7">
        <w:trPr>
          <w:cantSplit/>
          <w:trHeight w:val="565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51" w:rsidRPr="00D81103" w:rsidRDefault="00DA4951" w:rsidP="00DA4951">
            <w:pPr>
              <w:jc w:val="both"/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2. СОСТАВ/ИНФОРМАЦИЯ ПО ИНГРЕДИЕНТАМ</w:t>
            </w:r>
          </w:p>
        </w:tc>
      </w:tr>
      <w:tr w:rsidR="00DA4951" w:rsidRPr="00D81103" w:rsidTr="004501C7">
        <w:trPr>
          <w:cantSplit/>
          <w:trHeight w:val="337"/>
        </w:trPr>
        <w:tc>
          <w:tcPr>
            <w:tcW w:w="1034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951" w:rsidRPr="00D81103" w:rsidRDefault="00EB5FD4" w:rsidP="00DA4951">
            <w:pPr>
              <w:jc w:val="center"/>
              <w:rPr>
                <w:sz w:val="22"/>
                <w:szCs w:val="22"/>
              </w:rPr>
            </w:pPr>
            <w:r w:rsidRPr="004E1F3F">
              <w:rPr>
                <w:sz w:val="22"/>
                <w:szCs w:val="22"/>
              </w:rPr>
              <w:t xml:space="preserve">Настоящий продукт сертифицирован </w:t>
            </w:r>
            <w:r>
              <w:rPr>
                <w:sz w:val="22"/>
                <w:szCs w:val="22"/>
              </w:rPr>
              <w:t>как нейтральное моющее средство</w:t>
            </w:r>
          </w:p>
        </w:tc>
      </w:tr>
      <w:tr w:rsidR="00EB5FD4" w:rsidRPr="00D81103" w:rsidTr="004501C7">
        <w:trPr>
          <w:cantSplit/>
          <w:trHeight w:val="819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B02B39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B02B39">
              <w:rPr>
                <w:b/>
                <w:bCs/>
                <w:sz w:val="22"/>
                <w:szCs w:val="22"/>
              </w:rPr>
              <w:t>Опасные ингредиенты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B02B39" w:rsidRDefault="00EB5FD4" w:rsidP="00EB5FD4">
            <w:pPr>
              <w:jc w:val="both"/>
              <w:rPr>
                <w:sz w:val="22"/>
                <w:szCs w:val="22"/>
              </w:rPr>
            </w:pPr>
            <w:r w:rsidRPr="00B02B39">
              <w:rPr>
                <w:sz w:val="22"/>
                <w:szCs w:val="22"/>
              </w:rPr>
              <w:t>Нет опасных ингредиентов</w:t>
            </w:r>
          </w:p>
        </w:tc>
      </w:tr>
      <w:tr w:rsidR="00EB5FD4" w:rsidRPr="00D81103" w:rsidTr="004501C7">
        <w:trPr>
          <w:trHeight w:val="360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 xml:space="preserve">Химическое описание               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rPr>
                <w:sz w:val="22"/>
                <w:szCs w:val="22"/>
              </w:rPr>
            </w:pPr>
          </w:p>
        </w:tc>
      </w:tr>
      <w:tr w:rsidR="00EB5FD4" w:rsidRPr="00D81103" w:rsidTr="004501C7">
        <w:trPr>
          <w:cantSplit/>
          <w:trHeight w:val="527"/>
        </w:trPr>
        <w:tc>
          <w:tcPr>
            <w:tcW w:w="3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Функция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 xml:space="preserve">Номер по </w:t>
            </w:r>
            <w:r w:rsidRPr="00D81103">
              <w:rPr>
                <w:b/>
                <w:bCs/>
                <w:sz w:val="22"/>
                <w:szCs w:val="22"/>
                <w:lang w:val="en-US"/>
              </w:rPr>
              <w:t>CAS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Массовая доля, %</w:t>
            </w:r>
          </w:p>
        </w:tc>
      </w:tr>
      <w:tr w:rsidR="00EB5FD4" w:rsidRPr="00D81103" w:rsidTr="004501C7">
        <w:trPr>
          <w:cantSplit/>
          <w:trHeight w:val="534"/>
        </w:trPr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Изопропиловый спирт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Активный компонент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  <w:shd w:val="clear" w:color="auto" w:fill="FFFFFF"/>
              </w:rPr>
              <w:t>67-63-0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50-80</w:t>
            </w:r>
          </w:p>
        </w:tc>
      </w:tr>
      <w:tr w:rsidR="00EB5FD4" w:rsidRPr="00D81103" w:rsidTr="004501C7">
        <w:trPr>
          <w:cantSplit/>
          <w:trHeight w:val="534"/>
        </w:trPr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D81103">
              <w:rPr>
                <w:bCs/>
                <w:sz w:val="22"/>
                <w:szCs w:val="22"/>
                <w:shd w:val="clear" w:color="auto" w:fill="FFFFFF"/>
              </w:rPr>
              <w:t xml:space="preserve">Четвертичная соль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КПАВ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81103">
              <w:rPr>
                <w:bCs/>
                <w:sz w:val="22"/>
                <w:szCs w:val="22"/>
                <w:shd w:val="clear" w:color="auto" w:fill="FFFFFF"/>
              </w:rPr>
              <w:t>64365-16-8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sz w:val="22"/>
                <w:szCs w:val="22"/>
              </w:rPr>
            </w:pPr>
            <w:r w:rsidRPr="00412E24">
              <w:rPr>
                <w:sz w:val="22"/>
                <w:szCs w:val="22"/>
              </w:rPr>
              <w:t>≤</w:t>
            </w:r>
            <w:r>
              <w:rPr>
                <w:sz w:val="22"/>
                <w:szCs w:val="22"/>
              </w:rPr>
              <w:t>1,0</w:t>
            </w:r>
          </w:p>
        </w:tc>
      </w:tr>
      <w:tr w:rsidR="00EB5FD4" w:rsidRPr="00D81103" w:rsidTr="004501C7">
        <w:trPr>
          <w:cantSplit/>
          <w:trHeight w:val="527"/>
        </w:trPr>
        <w:tc>
          <w:tcPr>
            <w:tcW w:w="103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3. КЛАСС ОПАСНОСТИ</w:t>
            </w:r>
          </w:p>
        </w:tc>
      </w:tr>
      <w:tr w:rsidR="00EB5FD4" w:rsidRPr="00D81103" w:rsidTr="004501C7">
        <w:trPr>
          <w:cantSplit/>
          <w:trHeight w:val="521"/>
        </w:trPr>
        <w:tc>
          <w:tcPr>
            <w:tcW w:w="103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02B3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мало</w:t>
            </w:r>
            <w:r w:rsidRPr="00B02B39">
              <w:rPr>
                <w:sz w:val="22"/>
                <w:szCs w:val="22"/>
              </w:rPr>
              <w:t xml:space="preserve"> опасные вещества)</w:t>
            </w:r>
            <w:r>
              <w:rPr>
                <w:sz w:val="22"/>
                <w:szCs w:val="22"/>
              </w:rPr>
              <w:t>, ГОСТ 12.1.007-76</w:t>
            </w:r>
          </w:p>
        </w:tc>
      </w:tr>
      <w:tr w:rsidR="00EB5FD4" w:rsidRPr="00D81103" w:rsidTr="004501C7">
        <w:trPr>
          <w:cantSplit/>
          <w:trHeight w:val="543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4. МЕРЫ ПО ОКАЗАНИЮ ПЕРВОЙ ПОМОЩИ</w:t>
            </w:r>
          </w:p>
        </w:tc>
      </w:tr>
      <w:tr w:rsidR="00EB5FD4" w:rsidRPr="00D81103" w:rsidTr="004501C7">
        <w:trPr>
          <w:trHeight w:val="523"/>
        </w:trPr>
        <w:tc>
          <w:tcPr>
            <w:tcW w:w="486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pStyle w:val="5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При вдыхании </w:t>
            </w:r>
          </w:p>
        </w:tc>
        <w:tc>
          <w:tcPr>
            <w:tcW w:w="547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При обычном использовании риск вдыхания минимален</w:t>
            </w:r>
          </w:p>
        </w:tc>
      </w:tr>
      <w:tr w:rsidR="00EB5FD4" w:rsidRPr="00D81103" w:rsidTr="004501C7">
        <w:trPr>
          <w:trHeight w:val="531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При попадании на слизистые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Смыть теплой водой</w:t>
            </w:r>
          </w:p>
        </w:tc>
      </w:tr>
      <w:tr w:rsidR="00EB5FD4" w:rsidRPr="00D81103" w:rsidTr="004501C7">
        <w:trPr>
          <w:trHeight w:val="1064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При попадании в глаза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B02B39" w:rsidRDefault="00EB5FD4" w:rsidP="00EB5FD4">
            <w:pPr>
              <w:jc w:val="both"/>
              <w:rPr>
                <w:sz w:val="22"/>
                <w:szCs w:val="22"/>
              </w:rPr>
            </w:pPr>
            <w:r w:rsidRPr="00B02B39">
              <w:rPr>
                <w:sz w:val="22"/>
                <w:szCs w:val="22"/>
              </w:rPr>
              <w:t>Немедленно промыть проточной водой в течение нескольких минут, удерживая веки широко открытыми. При возникновении раздражения проконсультироваться с врачом.</w:t>
            </w:r>
          </w:p>
        </w:tc>
      </w:tr>
      <w:tr w:rsidR="00EB5FD4" w:rsidRPr="00D81103" w:rsidTr="004501C7">
        <w:trPr>
          <w:trHeight w:val="1080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При проглатывании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B02B39" w:rsidRDefault="00EB5FD4" w:rsidP="00EB5FD4">
            <w:pPr>
              <w:jc w:val="both"/>
              <w:rPr>
                <w:sz w:val="22"/>
                <w:szCs w:val="22"/>
              </w:rPr>
            </w:pPr>
            <w:r w:rsidRPr="00B02B39">
              <w:rPr>
                <w:sz w:val="22"/>
                <w:szCs w:val="22"/>
              </w:rPr>
              <w:t xml:space="preserve">При проглатывании большого количества продукта следует обратиться за медицинской помощью. </w:t>
            </w:r>
          </w:p>
        </w:tc>
      </w:tr>
      <w:tr w:rsidR="00EB5FD4" w:rsidRPr="00D81103" w:rsidTr="004501C7">
        <w:trPr>
          <w:trHeight w:val="515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Рекомендации для врача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5FD4" w:rsidRPr="00B02B39" w:rsidRDefault="00EB5FD4" w:rsidP="00EB5FD4">
            <w:pPr>
              <w:jc w:val="both"/>
              <w:rPr>
                <w:sz w:val="22"/>
                <w:szCs w:val="22"/>
              </w:rPr>
            </w:pPr>
            <w:r w:rsidRPr="00B02B39">
              <w:rPr>
                <w:sz w:val="22"/>
                <w:szCs w:val="22"/>
              </w:rPr>
              <w:t>Симптоматическое лечение</w:t>
            </w:r>
          </w:p>
        </w:tc>
      </w:tr>
      <w:tr w:rsidR="00EB5FD4" w:rsidRPr="00D81103" w:rsidTr="004501C7">
        <w:trPr>
          <w:cantSplit/>
          <w:trHeight w:val="579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5. ПРОТИВОПОЖАРНЫЕ МЕРЫ</w:t>
            </w:r>
          </w:p>
        </w:tc>
      </w:tr>
      <w:tr w:rsidR="00EB5FD4" w:rsidRPr="00D81103" w:rsidTr="004501C7">
        <w:trPr>
          <w:trHeight w:val="711"/>
        </w:trPr>
        <w:tc>
          <w:tcPr>
            <w:tcW w:w="486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Средства пожаротушения</w:t>
            </w:r>
          </w:p>
        </w:tc>
        <w:tc>
          <w:tcPr>
            <w:tcW w:w="54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717511" w:rsidRDefault="00EB5FD4" w:rsidP="00EB5F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12.4.009 – 83. Песок, химическая или меха-</w:t>
            </w:r>
            <w:proofErr w:type="spellStart"/>
            <w:r>
              <w:rPr>
                <w:sz w:val="22"/>
                <w:szCs w:val="22"/>
              </w:rPr>
              <w:t>ническая</w:t>
            </w:r>
            <w:proofErr w:type="spellEnd"/>
            <w:r>
              <w:rPr>
                <w:sz w:val="22"/>
                <w:szCs w:val="22"/>
              </w:rPr>
              <w:t xml:space="preserve"> пена, огнетушители марки ОУ – 08, ОУ-80.</w:t>
            </w:r>
          </w:p>
        </w:tc>
      </w:tr>
      <w:tr w:rsidR="004501C7" w:rsidRPr="00D81103" w:rsidTr="004501C7">
        <w:trPr>
          <w:trHeight w:val="703"/>
        </w:trPr>
        <w:tc>
          <w:tcPr>
            <w:tcW w:w="486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501C7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lastRenderedPageBreak/>
              <w:t>Средства пожаротушения, запрещенные к использованию</w:t>
            </w:r>
          </w:p>
        </w:tc>
        <w:tc>
          <w:tcPr>
            <w:tcW w:w="547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501C7" w:rsidRPr="00717511" w:rsidRDefault="004501C7" w:rsidP="004501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ГОСТ 12.4.009 - 83</w:t>
            </w:r>
          </w:p>
        </w:tc>
      </w:tr>
      <w:tr w:rsidR="004501C7" w:rsidRPr="00D81103" w:rsidTr="004501C7">
        <w:trPr>
          <w:trHeight w:val="543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Опасность пожара/взрыва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1C7" w:rsidRPr="00717511" w:rsidRDefault="004501C7" w:rsidP="004501C7">
            <w:pPr>
              <w:jc w:val="both"/>
              <w:rPr>
                <w:sz w:val="22"/>
                <w:szCs w:val="22"/>
              </w:rPr>
            </w:pPr>
            <w:proofErr w:type="spellStart"/>
            <w:r w:rsidRPr="00717511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взрыво</w:t>
            </w:r>
            <w:proofErr w:type="spellEnd"/>
            <w:r>
              <w:rPr>
                <w:sz w:val="22"/>
                <w:szCs w:val="22"/>
              </w:rPr>
              <w:t xml:space="preserve">- и </w:t>
            </w:r>
            <w:proofErr w:type="spellStart"/>
            <w:r>
              <w:rPr>
                <w:sz w:val="22"/>
                <w:szCs w:val="22"/>
              </w:rPr>
              <w:t>непожароопасен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17511">
              <w:rPr>
                <w:sz w:val="22"/>
                <w:szCs w:val="22"/>
              </w:rPr>
              <w:t xml:space="preserve"> </w:t>
            </w:r>
          </w:p>
        </w:tc>
      </w:tr>
      <w:tr w:rsidR="00EB5FD4" w:rsidRPr="00D81103" w:rsidTr="004501C7">
        <w:trPr>
          <w:cantSplit/>
          <w:trHeight w:val="523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6. ДЕЙСТВИЯ В СЛУЧАЕ УТЕЧКИ</w:t>
            </w:r>
          </w:p>
        </w:tc>
      </w:tr>
      <w:tr w:rsidR="004501C7" w:rsidRPr="00D81103" w:rsidTr="004501C7">
        <w:trPr>
          <w:trHeight w:val="531"/>
        </w:trPr>
        <w:tc>
          <w:tcPr>
            <w:tcW w:w="486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Индивидуальная защита</w:t>
            </w:r>
          </w:p>
        </w:tc>
        <w:tc>
          <w:tcPr>
            <w:tcW w:w="547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501C7" w:rsidRPr="00B02B39" w:rsidRDefault="004501C7" w:rsidP="004501C7">
            <w:pPr>
              <w:jc w:val="both"/>
              <w:rPr>
                <w:sz w:val="22"/>
                <w:szCs w:val="22"/>
              </w:rPr>
            </w:pPr>
            <w:r w:rsidRPr="00B02B39">
              <w:rPr>
                <w:sz w:val="22"/>
                <w:szCs w:val="22"/>
              </w:rPr>
              <w:t xml:space="preserve">При длительном контакте защита слизистых и глаз - перчатки, плотно прилегающие защитные очки </w:t>
            </w:r>
          </w:p>
        </w:tc>
      </w:tr>
      <w:tr w:rsidR="004501C7" w:rsidRPr="00D81103" w:rsidTr="004501C7">
        <w:trPr>
          <w:trHeight w:val="567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01C7" w:rsidRPr="00D81103" w:rsidRDefault="004501C7" w:rsidP="004501C7">
            <w:pPr>
              <w:pStyle w:val="5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Защита окружающей среды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1C7" w:rsidRDefault="004501C7" w:rsidP="004501C7">
            <w:pPr>
              <w:jc w:val="both"/>
              <w:rPr>
                <w:sz w:val="22"/>
                <w:szCs w:val="22"/>
              </w:rPr>
            </w:pPr>
          </w:p>
          <w:p w:rsidR="004501C7" w:rsidRPr="00B02B39" w:rsidRDefault="004501C7" w:rsidP="004501C7">
            <w:pPr>
              <w:jc w:val="both"/>
              <w:rPr>
                <w:sz w:val="22"/>
                <w:szCs w:val="22"/>
              </w:rPr>
            </w:pPr>
            <w:r w:rsidRPr="00B02B39">
              <w:rPr>
                <w:sz w:val="22"/>
                <w:szCs w:val="22"/>
              </w:rPr>
              <w:t>Не допускайте попадания большого количества продукта в почву, сточные, грунтовые и поверхностные воды.</w:t>
            </w:r>
          </w:p>
          <w:p w:rsidR="004501C7" w:rsidRPr="00B02B39" w:rsidRDefault="004501C7" w:rsidP="004501C7">
            <w:pPr>
              <w:jc w:val="both"/>
              <w:rPr>
                <w:sz w:val="22"/>
                <w:szCs w:val="22"/>
              </w:rPr>
            </w:pPr>
          </w:p>
        </w:tc>
      </w:tr>
      <w:tr w:rsidR="004501C7" w:rsidRPr="00D81103" w:rsidTr="004501C7">
        <w:tc>
          <w:tcPr>
            <w:tcW w:w="486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501C7" w:rsidRPr="00D81103" w:rsidRDefault="004501C7" w:rsidP="004501C7">
            <w:pPr>
              <w:pStyle w:val="5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Порядок действий при утечке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01C7" w:rsidRPr="00B02B39" w:rsidRDefault="004501C7" w:rsidP="004501C7">
            <w:pPr>
              <w:jc w:val="both"/>
              <w:rPr>
                <w:sz w:val="22"/>
                <w:szCs w:val="22"/>
              </w:rPr>
            </w:pPr>
            <w:r w:rsidRPr="00B02B39">
              <w:rPr>
                <w:sz w:val="22"/>
                <w:szCs w:val="22"/>
              </w:rPr>
              <w:t xml:space="preserve">Разлитый продукт собрать с помощью абсорбирующего инертного материала и поместить его в отдельную емкость с крышкой. Остатки смыть водой. Пролитый продукт создает очень скользкую поверхность. Утилизируется как химический отход. </w:t>
            </w:r>
          </w:p>
        </w:tc>
      </w:tr>
      <w:tr w:rsidR="00EB5FD4" w:rsidRPr="00D81103" w:rsidTr="004501C7">
        <w:trPr>
          <w:cantSplit/>
          <w:trHeight w:val="593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7. ОБРАЩЕНИЕ И ХРАНЕНИЕ</w:t>
            </w:r>
          </w:p>
        </w:tc>
      </w:tr>
      <w:tr w:rsidR="00EB5FD4" w:rsidRPr="00D81103" w:rsidTr="004501C7">
        <w:trPr>
          <w:cantSplit/>
        </w:trPr>
        <w:tc>
          <w:tcPr>
            <w:tcW w:w="486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4501C7" w:rsidP="00EB5F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EB5FD4" w:rsidRPr="00D81103">
              <w:rPr>
                <w:b/>
                <w:bCs/>
                <w:sz w:val="22"/>
                <w:szCs w:val="22"/>
              </w:rPr>
              <w:t>Обращение</w:t>
            </w:r>
          </w:p>
        </w:tc>
        <w:tc>
          <w:tcPr>
            <w:tcW w:w="5477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501C7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Не принимать внутрь. </w:t>
            </w:r>
          </w:p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Не допускать попадания в глаза и на слизистые. </w:t>
            </w:r>
          </w:p>
        </w:tc>
      </w:tr>
      <w:tr w:rsidR="00EB5FD4" w:rsidRPr="00D81103" w:rsidTr="004501C7">
        <w:trPr>
          <w:cantSplit/>
          <w:trHeight w:val="776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pStyle w:val="5"/>
              <w:jc w:val="left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Производственная гигиена</w:t>
            </w:r>
          </w:p>
        </w:tc>
        <w:tc>
          <w:tcPr>
            <w:tcW w:w="54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</w:p>
        </w:tc>
      </w:tr>
      <w:tr w:rsidR="00EB5FD4" w:rsidRPr="00D81103" w:rsidTr="004501C7">
        <w:tc>
          <w:tcPr>
            <w:tcW w:w="486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EB5FD4" w:rsidRPr="00D81103">
              <w:rPr>
                <w:b/>
                <w:bCs/>
                <w:sz w:val="22"/>
                <w:szCs w:val="22"/>
              </w:rPr>
              <w:t xml:space="preserve">Хранение </w:t>
            </w:r>
          </w:p>
        </w:tc>
        <w:tc>
          <w:tcPr>
            <w:tcW w:w="547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</w:p>
        </w:tc>
      </w:tr>
      <w:tr w:rsidR="004501C7" w:rsidRPr="00D81103" w:rsidTr="004501C7">
        <w:trPr>
          <w:trHeight w:val="401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01C7" w:rsidRPr="00D81103" w:rsidRDefault="004501C7" w:rsidP="004501C7">
            <w:pPr>
              <w:pStyle w:val="8"/>
              <w:jc w:val="left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Предупреждение возгорания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1C7" w:rsidRPr="00AA63D9" w:rsidRDefault="004501C7" w:rsidP="004501C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Непожароопасен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501C7" w:rsidRPr="00D81103" w:rsidTr="004501C7">
        <w:trPr>
          <w:trHeight w:val="1251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1C7" w:rsidRPr="00D81103" w:rsidRDefault="004501C7" w:rsidP="004501C7">
            <w:pPr>
              <w:pStyle w:val="5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Требования </w:t>
            </w:r>
          </w:p>
          <w:p w:rsidR="004501C7" w:rsidRPr="00D81103" w:rsidRDefault="004501C7" w:rsidP="004501C7">
            <w:pPr>
              <w:pStyle w:val="5"/>
              <w:rPr>
                <w:b w:val="0"/>
                <w:bCs w:val="0"/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к помещениям и таре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C7" w:rsidRPr="00AA63D9" w:rsidRDefault="004501C7" w:rsidP="004501C7">
            <w:pPr>
              <w:rPr>
                <w:sz w:val="22"/>
                <w:szCs w:val="22"/>
              </w:rPr>
            </w:pPr>
            <w:r w:rsidRPr="00AA63D9">
              <w:rPr>
                <w:sz w:val="22"/>
                <w:szCs w:val="22"/>
              </w:rPr>
              <w:t>Хранить в сухом месте при температуре от 0 до +30</w:t>
            </w:r>
            <w:r w:rsidRPr="00AA63D9">
              <w:rPr>
                <w:sz w:val="22"/>
                <w:szCs w:val="22"/>
              </w:rPr>
              <w:sym w:font="Symbol" w:char="F0B0"/>
            </w:r>
            <w:r w:rsidRPr="00AA63D9">
              <w:rPr>
                <w:sz w:val="22"/>
                <w:szCs w:val="22"/>
              </w:rPr>
              <w:t>С в герметично закрытом виде.</w:t>
            </w:r>
          </w:p>
        </w:tc>
      </w:tr>
      <w:tr w:rsidR="00EB5FD4" w:rsidRPr="00D81103" w:rsidTr="004501C7">
        <w:trPr>
          <w:trHeight w:val="1163"/>
        </w:trPr>
        <w:tc>
          <w:tcPr>
            <w:tcW w:w="486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Условия хранения</w:t>
            </w:r>
          </w:p>
        </w:tc>
        <w:tc>
          <w:tcPr>
            <w:tcW w:w="54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Чувствителен к температурам ниже 0</w:t>
            </w:r>
            <w:r w:rsidRPr="00D81103">
              <w:rPr>
                <w:sz w:val="22"/>
                <w:szCs w:val="22"/>
              </w:rPr>
              <w:sym w:font="Symbol" w:char="F0B0"/>
            </w:r>
            <w:r w:rsidRPr="00D81103">
              <w:rPr>
                <w:sz w:val="22"/>
                <w:szCs w:val="22"/>
              </w:rPr>
              <w:t>С. Замерзает.</w:t>
            </w:r>
          </w:p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После размораживания сохраняет свои свойства</w:t>
            </w:r>
          </w:p>
        </w:tc>
      </w:tr>
      <w:tr w:rsidR="00EB5FD4" w:rsidRPr="00D81103" w:rsidTr="004501C7">
        <w:trPr>
          <w:cantSplit/>
          <w:trHeight w:val="300"/>
        </w:trPr>
        <w:tc>
          <w:tcPr>
            <w:tcW w:w="486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Срок хранения</w:t>
            </w:r>
          </w:p>
        </w:tc>
        <w:tc>
          <w:tcPr>
            <w:tcW w:w="54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12 месяцев со дня изготовления при соблюдении указанных условий хранения</w:t>
            </w:r>
          </w:p>
        </w:tc>
      </w:tr>
      <w:tr w:rsidR="004501C7" w:rsidRPr="00D81103" w:rsidTr="004501C7">
        <w:trPr>
          <w:trHeight w:val="692"/>
        </w:trPr>
        <w:tc>
          <w:tcPr>
            <w:tcW w:w="486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 xml:space="preserve">Указания по </w:t>
            </w:r>
          </w:p>
          <w:p w:rsidR="004501C7" w:rsidRPr="00D81103" w:rsidRDefault="004501C7" w:rsidP="004501C7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совместному хранению</w:t>
            </w:r>
          </w:p>
        </w:tc>
        <w:tc>
          <w:tcPr>
            <w:tcW w:w="54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4501C7" w:rsidRPr="00717511" w:rsidRDefault="004501C7" w:rsidP="004501C7">
            <w:pPr>
              <w:jc w:val="both"/>
              <w:rPr>
                <w:sz w:val="22"/>
                <w:szCs w:val="22"/>
              </w:rPr>
            </w:pPr>
            <w:r w:rsidRPr="00717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допускается хранение вблизи несовместимых материалов.</w:t>
            </w:r>
          </w:p>
        </w:tc>
      </w:tr>
      <w:tr w:rsidR="00EB5FD4" w:rsidRPr="00D81103" w:rsidTr="004501C7">
        <w:trPr>
          <w:cantSplit/>
          <w:trHeight w:val="539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8. ОГРАНИЧЕНИЯ ПО КОНТАКТУ И ИНДИВИДУАЛЬНАЯ ЗАЩИТА</w:t>
            </w:r>
          </w:p>
        </w:tc>
      </w:tr>
      <w:tr w:rsidR="00EB5FD4" w:rsidRPr="00D81103" w:rsidTr="004501C7">
        <w:tc>
          <w:tcPr>
            <w:tcW w:w="486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Гигиенические меры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Применять соответствующую практику промышленной гигиены.</w:t>
            </w:r>
          </w:p>
        </w:tc>
      </w:tr>
      <w:tr w:rsidR="00EB5FD4" w:rsidRPr="00D81103" w:rsidTr="004501C7">
        <w:trPr>
          <w:cantSplit/>
          <w:trHeight w:val="593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9. ФИЗИЧЕСКИЕ И ХИМИЧЕСКИЕ СВОЙСТВА</w:t>
            </w:r>
          </w:p>
        </w:tc>
      </w:tr>
      <w:tr w:rsidR="00EB5FD4" w:rsidRPr="00D81103" w:rsidTr="004501C7">
        <w:tc>
          <w:tcPr>
            <w:tcW w:w="486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pStyle w:val="9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Общая информация</w:t>
            </w:r>
          </w:p>
          <w:p w:rsidR="00EB5FD4" w:rsidRPr="00D81103" w:rsidRDefault="00EB5FD4" w:rsidP="00EB5FD4">
            <w:pPr>
              <w:pStyle w:val="7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Внешний вид</w:t>
            </w:r>
          </w:p>
        </w:tc>
        <w:tc>
          <w:tcPr>
            <w:tcW w:w="547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</w:p>
        </w:tc>
      </w:tr>
      <w:tr w:rsidR="00EB5FD4" w:rsidRPr="00D81103" w:rsidTr="004501C7"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Форма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  <w:lang w:eastAsia="en-US"/>
              </w:rPr>
              <w:t>Прозрачная жидкость различных оттенков синего</w:t>
            </w:r>
          </w:p>
        </w:tc>
      </w:tr>
      <w:tr w:rsidR="00EB5FD4" w:rsidRPr="00D81103" w:rsidTr="004501C7">
        <w:trPr>
          <w:cantSplit/>
          <w:trHeight w:val="597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pStyle w:val="9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Важная информация по безопасности и охране здоровья</w:t>
            </w:r>
          </w:p>
        </w:tc>
      </w:tr>
      <w:tr w:rsidR="004501C7" w:rsidRPr="00D81103" w:rsidTr="004501C7">
        <w:trPr>
          <w:trHeight w:val="529"/>
        </w:trPr>
        <w:tc>
          <w:tcPr>
            <w:tcW w:w="486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Плотность, г/см</w:t>
            </w:r>
            <w:r w:rsidRPr="00D81103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D8110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:rsidR="004501C7" w:rsidRPr="00D81103" w:rsidRDefault="003A24D4" w:rsidP="004501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85</w:t>
            </w:r>
            <w:r>
              <w:rPr>
                <w:sz w:val="22"/>
                <w:szCs w:val="22"/>
              </w:rPr>
              <w:t>-0.95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4501C7" w:rsidRPr="00B02B39" w:rsidRDefault="004501C7" w:rsidP="004501C7">
            <w:pPr>
              <w:jc w:val="both"/>
              <w:rPr>
                <w:sz w:val="22"/>
                <w:szCs w:val="22"/>
              </w:rPr>
            </w:pPr>
            <w:r w:rsidRPr="004E1F3F"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  <w:lang w:val="en-US"/>
              </w:rPr>
              <w:t>t +</w:t>
            </w:r>
            <w:r w:rsidRPr="004E1F3F">
              <w:rPr>
                <w:sz w:val="22"/>
                <w:szCs w:val="22"/>
              </w:rPr>
              <w:t>20</w:t>
            </w:r>
            <w:r w:rsidRPr="004E1F3F">
              <w:rPr>
                <w:sz w:val="22"/>
                <w:szCs w:val="22"/>
              </w:rPr>
              <w:sym w:font="Symbol" w:char="F0B0"/>
            </w:r>
            <w:r w:rsidRPr="004E1F3F">
              <w:rPr>
                <w:sz w:val="22"/>
                <w:szCs w:val="22"/>
              </w:rPr>
              <w:t>С</w:t>
            </w:r>
          </w:p>
        </w:tc>
      </w:tr>
      <w:tr w:rsidR="00EB5FD4" w:rsidRPr="00D81103" w:rsidTr="004501C7">
        <w:trPr>
          <w:trHeight w:val="711"/>
        </w:trPr>
        <w:tc>
          <w:tcPr>
            <w:tcW w:w="486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Свойства по поддержанию горения</w:t>
            </w:r>
          </w:p>
        </w:tc>
        <w:tc>
          <w:tcPr>
            <w:tcW w:w="54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Нет</w:t>
            </w:r>
          </w:p>
        </w:tc>
      </w:tr>
      <w:tr w:rsidR="00EB5FD4" w:rsidRPr="00D81103" w:rsidTr="004501C7">
        <w:trPr>
          <w:trHeight w:val="537"/>
        </w:trPr>
        <w:tc>
          <w:tcPr>
            <w:tcW w:w="486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Растворимость в воде</w:t>
            </w:r>
          </w:p>
        </w:tc>
        <w:tc>
          <w:tcPr>
            <w:tcW w:w="54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Полностью растворимо</w:t>
            </w:r>
          </w:p>
        </w:tc>
      </w:tr>
      <w:tr w:rsidR="00EB5FD4" w:rsidRPr="00D81103" w:rsidTr="004501C7">
        <w:trPr>
          <w:trHeight w:val="517"/>
        </w:trPr>
        <w:tc>
          <w:tcPr>
            <w:tcW w:w="486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lastRenderedPageBreak/>
              <w:t>Окислительные свойства</w:t>
            </w:r>
          </w:p>
        </w:tc>
        <w:tc>
          <w:tcPr>
            <w:tcW w:w="54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Нет </w:t>
            </w:r>
          </w:p>
        </w:tc>
      </w:tr>
      <w:tr w:rsidR="00EB5FD4" w:rsidRPr="00D81103" w:rsidTr="004501C7">
        <w:trPr>
          <w:cantSplit/>
          <w:trHeight w:val="539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10. СТАБИЛЬНОСТЬ И РЕАКТОГЕННОСТЬ</w:t>
            </w:r>
          </w:p>
        </w:tc>
      </w:tr>
      <w:tr w:rsidR="00EB5FD4" w:rsidRPr="00D81103" w:rsidTr="004501C7">
        <w:tc>
          <w:tcPr>
            <w:tcW w:w="486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 xml:space="preserve">Стабильность </w:t>
            </w:r>
          </w:p>
        </w:tc>
        <w:tc>
          <w:tcPr>
            <w:tcW w:w="547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Стабильно при нормальных условиях использования и хранения. В процессе хранения возможно образование хлопьев полимера, что никак не сказывается на качестве и характеристиках продукта. </w:t>
            </w:r>
          </w:p>
        </w:tc>
      </w:tr>
      <w:tr w:rsidR="00EB5FD4" w:rsidRPr="00D81103" w:rsidTr="004501C7"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 xml:space="preserve">Материалы, которых </w:t>
            </w:r>
          </w:p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следует избегать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Нет </w:t>
            </w:r>
          </w:p>
        </w:tc>
      </w:tr>
      <w:tr w:rsidR="00EB5FD4" w:rsidRPr="00D81103" w:rsidTr="004501C7">
        <w:trPr>
          <w:trHeight w:val="561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Опасные продукты разложения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Нет </w:t>
            </w:r>
          </w:p>
        </w:tc>
      </w:tr>
      <w:tr w:rsidR="00EB5FD4" w:rsidRPr="00D81103" w:rsidTr="004501C7">
        <w:trPr>
          <w:cantSplit/>
          <w:trHeight w:val="555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11. ТОКСИКОЛОГИЧЕСКАЯ ИНФОРМАЦИЯ</w:t>
            </w:r>
          </w:p>
        </w:tc>
      </w:tr>
      <w:tr w:rsidR="00EB5FD4" w:rsidRPr="00D81103" w:rsidTr="004501C7">
        <w:tc>
          <w:tcPr>
            <w:tcW w:w="486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pStyle w:val="9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Первичное раздражение</w:t>
            </w:r>
          </w:p>
        </w:tc>
        <w:tc>
          <w:tcPr>
            <w:tcW w:w="547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</w:p>
        </w:tc>
      </w:tr>
      <w:tr w:rsidR="00EB5FD4" w:rsidRPr="00D81103" w:rsidTr="004501C7">
        <w:trPr>
          <w:trHeight w:val="411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Кожа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Может вызвать раздражение</w:t>
            </w:r>
          </w:p>
        </w:tc>
      </w:tr>
      <w:tr w:rsidR="00EB5FD4" w:rsidRPr="00D81103" w:rsidTr="004501C7">
        <w:trPr>
          <w:trHeight w:val="477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Глаза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Вызывает раздражение</w:t>
            </w:r>
          </w:p>
        </w:tc>
      </w:tr>
      <w:tr w:rsidR="00EB5FD4" w:rsidRPr="00D81103" w:rsidTr="004501C7">
        <w:trPr>
          <w:trHeight w:val="529"/>
        </w:trPr>
        <w:tc>
          <w:tcPr>
            <w:tcW w:w="486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Сенсибилизация кожи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Не вызывает сенсибилизации</w:t>
            </w:r>
          </w:p>
        </w:tc>
      </w:tr>
      <w:tr w:rsidR="00EB5FD4" w:rsidRPr="00D81103" w:rsidTr="004501C7">
        <w:trPr>
          <w:cantSplit/>
          <w:trHeight w:val="427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12. ЭКОЛОГИЧЕСКАЯ ИНФОРМАЦИЯ</w:t>
            </w:r>
          </w:p>
        </w:tc>
      </w:tr>
      <w:tr w:rsidR="00EB5FD4" w:rsidRPr="00D81103" w:rsidTr="004501C7">
        <w:trPr>
          <w:trHeight w:val="1072"/>
        </w:trPr>
        <w:tc>
          <w:tcPr>
            <w:tcW w:w="486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Воздействие на живые организмы</w:t>
            </w:r>
          </w:p>
        </w:tc>
        <w:tc>
          <w:tcPr>
            <w:tcW w:w="54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B5FD4" w:rsidRPr="00D81103" w:rsidRDefault="00EB5FD4" w:rsidP="00EB5FD4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  <w:lang w:val="en-US"/>
              </w:rPr>
              <w:t>LD</w:t>
            </w:r>
            <w:r w:rsidRPr="00D81103">
              <w:rPr>
                <w:sz w:val="22"/>
                <w:szCs w:val="22"/>
                <w:vertAlign w:val="subscript"/>
              </w:rPr>
              <w:t xml:space="preserve">50 </w:t>
            </w:r>
            <w:r w:rsidRPr="00D81103">
              <w:rPr>
                <w:sz w:val="22"/>
                <w:szCs w:val="22"/>
              </w:rPr>
              <w:t xml:space="preserve"> &gt;2000.00 мг/кг для мышей </w:t>
            </w:r>
          </w:p>
        </w:tc>
      </w:tr>
      <w:tr w:rsidR="004501C7" w:rsidRPr="00D81103" w:rsidTr="004501C7">
        <w:trPr>
          <w:trHeight w:val="1072"/>
        </w:trPr>
        <w:tc>
          <w:tcPr>
            <w:tcW w:w="486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4501C7" w:rsidRPr="00D81103" w:rsidRDefault="004501C7" w:rsidP="004501C7">
            <w:pPr>
              <w:rPr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Устойчивость и разложение</w:t>
            </w:r>
          </w:p>
        </w:tc>
        <w:tc>
          <w:tcPr>
            <w:tcW w:w="54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Способность к биологическому разложению 99,9%. Окончательное аэробное биологическое разложение (метод манометрической </w:t>
            </w:r>
            <w:proofErr w:type="spellStart"/>
            <w:r w:rsidRPr="00D81103">
              <w:rPr>
                <w:sz w:val="22"/>
                <w:szCs w:val="22"/>
              </w:rPr>
              <w:t>респирометрии</w:t>
            </w:r>
            <w:proofErr w:type="spellEnd"/>
            <w:r w:rsidRPr="00D81103">
              <w:rPr>
                <w:sz w:val="22"/>
                <w:szCs w:val="22"/>
              </w:rPr>
              <w:t>) составляет 68,0%.</w:t>
            </w:r>
          </w:p>
        </w:tc>
      </w:tr>
      <w:tr w:rsidR="004501C7" w:rsidRPr="00D81103" w:rsidTr="004501C7">
        <w:trPr>
          <w:trHeight w:val="1072"/>
        </w:trPr>
        <w:tc>
          <w:tcPr>
            <w:tcW w:w="486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4501C7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 xml:space="preserve">Способность к </w:t>
            </w:r>
            <w:proofErr w:type="spellStart"/>
            <w:r w:rsidRPr="00D81103">
              <w:rPr>
                <w:b/>
                <w:bCs/>
                <w:sz w:val="22"/>
                <w:szCs w:val="22"/>
              </w:rPr>
              <w:t>биоаккумуляции</w:t>
            </w:r>
            <w:proofErr w:type="spellEnd"/>
          </w:p>
        </w:tc>
        <w:tc>
          <w:tcPr>
            <w:tcW w:w="54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Не </w:t>
            </w:r>
            <w:proofErr w:type="spellStart"/>
            <w:r w:rsidRPr="00D81103">
              <w:rPr>
                <w:sz w:val="22"/>
                <w:szCs w:val="22"/>
              </w:rPr>
              <w:t>биоаккумулируется</w:t>
            </w:r>
            <w:proofErr w:type="spellEnd"/>
            <w:r w:rsidRPr="00D81103">
              <w:rPr>
                <w:sz w:val="22"/>
                <w:szCs w:val="22"/>
              </w:rPr>
              <w:t xml:space="preserve"> в водных организмах, </w:t>
            </w:r>
            <w:proofErr w:type="gramStart"/>
            <w:r w:rsidRPr="00D81103">
              <w:rPr>
                <w:sz w:val="22"/>
                <w:szCs w:val="22"/>
                <w:lang w:val="en-US"/>
              </w:rPr>
              <w:t>BCF</w:t>
            </w:r>
            <w:r w:rsidRPr="00D81103">
              <w:rPr>
                <w:sz w:val="22"/>
                <w:szCs w:val="22"/>
              </w:rPr>
              <w:t>&lt;</w:t>
            </w:r>
            <w:proofErr w:type="gramEnd"/>
            <w:r w:rsidRPr="00D81103">
              <w:rPr>
                <w:sz w:val="22"/>
                <w:szCs w:val="22"/>
              </w:rPr>
              <w:t>100 (литературные данные)</w:t>
            </w:r>
          </w:p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</w:p>
        </w:tc>
      </w:tr>
      <w:tr w:rsidR="004501C7" w:rsidRPr="00D81103" w:rsidTr="004501C7">
        <w:tc>
          <w:tcPr>
            <w:tcW w:w="103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b/>
                <w:sz w:val="22"/>
                <w:szCs w:val="22"/>
              </w:rPr>
            </w:pPr>
          </w:p>
          <w:p w:rsidR="004501C7" w:rsidRPr="00D81103" w:rsidRDefault="004501C7" w:rsidP="004501C7">
            <w:pPr>
              <w:jc w:val="both"/>
              <w:rPr>
                <w:b/>
                <w:sz w:val="22"/>
                <w:szCs w:val="22"/>
              </w:rPr>
            </w:pPr>
            <w:r w:rsidRPr="00D81103">
              <w:rPr>
                <w:b/>
                <w:sz w:val="22"/>
                <w:szCs w:val="22"/>
              </w:rPr>
              <w:t>13. УТИЛИЗАЦИЯ И УДАЛЕНИЕ ОТХОДОВ</w:t>
            </w:r>
          </w:p>
          <w:p w:rsidR="004501C7" w:rsidRPr="00D81103" w:rsidRDefault="004501C7" w:rsidP="004501C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501C7" w:rsidRPr="00D81103" w:rsidTr="004501C7">
        <w:tc>
          <w:tcPr>
            <w:tcW w:w="103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  <w:r w:rsidRPr="00D81103">
              <w:t xml:space="preserve"> </w:t>
            </w:r>
            <w:r w:rsidRPr="00D81103">
              <w:rPr>
                <w:color w:val="000000"/>
                <w:sz w:val="22"/>
                <w:szCs w:val="22"/>
              </w:rPr>
              <w:t xml:space="preserve"> Накопление и утилизация производственных отходов осуществляется в соответствии с требо</w:t>
            </w:r>
            <w:r w:rsidRPr="00D81103">
              <w:rPr>
                <w:color w:val="000000"/>
                <w:sz w:val="22"/>
                <w:szCs w:val="22"/>
              </w:rPr>
              <w:softHyphen/>
              <w:t>ваниями СН 3183-84 и СанПиН 2.1.7.1322-03.</w:t>
            </w:r>
          </w:p>
        </w:tc>
      </w:tr>
      <w:tr w:rsidR="004501C7" w:rsidRPr="00D81103" w:rsidTr="004501C7">
        <w:tc>
          <w:tcPr>
            <w:tcW w:w="103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</w:p>
          <w:p w:rsidR="004501C7" w:rsidRPr="00D81103" w:rsidRDefault="004501C7" w:rsidP="004501C7">
            <w:pPr>
              <w:jc w:val="both"/>
              <w:rPr>
                <w:b/>
                <w:sz w:val="22"/>
                <w:szCs w:val="22"/>
              </w:rPr>
            </w:pPr>
            <w:r w:rsidRPr="00D81103">
              <w:rPr>
                <w:b/>
                <w:sz w:val="22"/>
                <w:szCs w:val="22"/>
              </w:rPr>
              <w:t>14. ТРЕБОВАНИЯ ПО БЕЗОПАСНОСТИ ПРИ ТРАНСПОРТИРОВАНИИ</w:t>
            </w:r>
          </w:p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</w:p>
        </w:tc>
      </w:tr>
      <w:tr w:rsidR="004501C7" w:rsidRPr="00D81103" w:rsidTr="004501C7">
        <w:tc>
          <w:tcPr>
            <w:tcW w:w="4866" w:type="dxa"/>
            <w:gridSpan w:val="3"/>
            <w:tcBorders>
              <w:left w:val="single" w:sz="4" w:space="0" w:color="auto"/>
            </w:tcBorders>
            <w:vAlign w:val="center"/>
          </w:tcPr>
          <w:p w:rsidR="004501C7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Сухопутный транспорт</w:t>
            </w:r>
          </w:p>
        </w:tc>
        <w:tc>
          <w:tcPr>
            <w:tcW w:w="5477" w:type="dxa"/>
            <w:gridSpan w:val="3"/>
            <w:tcBorders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 xml:space="preserve">В соответствии с </w:t>
            </w:r>
            <w:r w:rsidRPr="00B02B39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Р 51005-96</w:t>
            </w:r>
          </w:p>
        </w:tc>
      </w:tr>
      <w:tr w:rsidR="004501C7" w:rsidRPr="00D81103" w:rsidTr="004501C7">
        <w:tc>
          <w:tcPr>
            <w:tcW w:w="4866" w:type="dxa"/>
            <w:gridSpan w:val="3"/>
            <w:tcBorders>
              <w:left w:val="single" w:sz="4" w:space="0" w:color="auto"/>
            </w:tcBorders>
            <w:vAlign w:val="center"/>
          </w:tcPr>
          <w:p w:rsidR="004501C7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Морской транспорт</w:t>
            </w:r>
          </w:p>
        </w:tc>
        <w:tc>
          <w:tcPr>
            <w:tcW w:w="5477" w:type="dxa"/>
            <w:gridSpan w:val="3"/>
            <w:tcBorders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Не установлено</w:t>
            </w:r>
          </w:p>
        </w:tc>
      </w:tr>
      <w:tr w:rsidR="004501C7" w:rsidRPr="00D81103" w:rsidTr="004501C7">
        <w:tc>
          <w:tcPr>
            <w:tcW w:w="4866" w:type="dxa"/>
            <w:gridSpan w:val="3"/>
            <w:tcBorders>
              <w:left w:val="single" w:sz="4" w:space="0" w:color="auto"/>
            </w:tcBorders>
            <w:vAlign w:val="center"/>
          </w:tcPr>
          <w:p w:rsidR="004501C7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Воздушный транспорт</w:t>
            </w:r>
          </w:p>
        </w:tc>
        <w:tc>
          <w:tcPr>
            <w:tcW w:w="5477" w:type="dxa"/>
            <w:gridSpan w:val="3"/>
            <w:tcBorders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Не установлено</w:t>
            </w:r>
          </w:p>
        </w:tc>
      </w:tr>
      <w:tr w:rsidR="004501C7" w:rsidRPr="00D81103" w:rsidTr="004501C7">
        <w:tc>
          <w:tcPr>
            <w:tcW w:w="103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501C7" w:rsidRPr="00D81103" w:rsidRDefault="004501C7" w:rsidP="004501C7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15. МЕЖДУНАРОЖНОЕ И НАЦИОНАЛЬНОЕ ЗАКОНОДАТЕЛЬСТВО</w:t>
            </w:r>
          </w:p>
        </w:tc>
      </w:tr>
      <w:tr w:rsidR="004501C7" w:rsidRPr="00D81103" w:rsidTr="004501C7">
        <w:tc>
          <w:tcPr>
            <w:tcW w:w="4866" w:type="dxa"/>
            <w:gridSpan w:val="3"/>
            <w:tcBorders>
              <w:left w:val="single" w:sz="4" w:space="0" w:color="auto"/>
            </w:tcBorders>
            <w:vAlign w:val="center"/>
          </w:tcPr>
          <w:p w:rsidR="004501C7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sz w:val="22"/>
                <w:szCs w:val="22"/>
              </w:rPr>
              <w:t>Национальное законодательство</w:t>
            </w:r>
          </w:p>
        </w:tc>
        <w:tc>
          <w:tcPr>
            <w:tcW w:w="5477" w:type="dxa"/>
            <w:gridSpan w:val="3"/>
            <w:tcBorders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Не установлено</w:t>
            </w:r>
          </w:p>
        </w:tc>
      </w:tr>
      <w:tr w:rsidR="004501C7" w:rsidRPr="00D81103" w:rsidTr="004501C7">
        <w:tc>
          <w:tcPr>
            <w:tcW w:w="4866" w:type="dxa"/>
            <w:gridSpan w:val="3"/>
            <w:tcBorders>
              <w:left w:val="single" w:sz="4" w:space="0" w:color="auto"/>
            </w:tcBorders>
            <w:vAlign w:val="center"/>
          </w:tcPr>
          <w:p w:rsidR="004501C7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sz w:val="22"/>
                <w:szCs w:val="22"/>
              </w:rPr>
              <w:t>Международное законодательство</w:t>
            </w:r>
          </w:p>
        </w:tc>
        <w:tc>
          <w:tcPr>
            <w:tcW w:w="5477" w:type="dxa"/>
            <w:gridSpan w:val="3"/>
            <w:tcBorders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Не установлено</w:t>
            </w:r>
          </w:p>
        </w:tc>
      </w:tr>
      <w:tr w:rsidR="004501C7" w:rsidRPr="00D81103" w:rsidTr="004501C7">
        <w:trPr>
          <w:trHeight w:val="608"/>
        </w:trPr>
        <w:tc>
          <w:tcPr>
            <w:tcW w:w="103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501C7" w:rsidRPr="00D81103" w:rsidRDefault="004501C7" w:rsidP="004501C7">
            <w:pPr>
              <w:jc w:val="both"/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16. ДОПОЛНИТЕЛЬНАЯ ИНФОРМАЦИЯ</w:t>
            </w:r>
          </w:p>
          <w:p w:rsidR="004501C7" w:rsidRPr="00D81103" w:rsidRDefault="004501C7" w:rsidP="004501C7">
            <w:pPr>
              <w:jc w:val="both"/>
              <w:rPr>
                <w:sz w:val="22"/>
                <w:szCs w:val="22"/>
              </w:rPr>
            </w:pPr>
          </w:p>
        </w:tc>
      </w:tr>
      <w:tr w:rsidR="004501C7" w:rsidRPr="00D81103" w:rsidTr="004501C7">
        <w:tc>
          <w:tcPr>
            <w:tcW w:w="4866" w:type="dxa"/>
            <w:gridSpan w:val="3"/>
            <w:tcBorders>
              <w:left w:val="single" w:sz="4" w:space="0" w:color="auto"/>
            </w:tcBorders>
            <w:vAlign w:val="center"/>
          </w:tcPr>
          <w:p w:rsidR="004501C7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Библиография</w:t>
            </w:r>
          </w:p>
        </w:tc>
        <w:tc>
          <w:tcPr>
            <w:tcW w:w="5477" w:type="dxa"/>
            <w:gridSpan w:val="3"/>
            <w:tcBorders>
              <w:right w:val="single" w:sz="4" w:space="0" w:color="auto"/>
            </w:tcBorders>
            <w:vAlign w:val="center"/>
          </w:tcPr>
          <w:p w:rsidR="004501C7" w:rsidRPr="003A753C" w:rsidRDefault="004501C7" w:rsidP="004501C7">
            <w:pPr>
              <w:jc w:val="both"/>
              <w:rPr>
                <w:sz w:val="22"/>
                <w:szCs w:val="22"/>
              </w:rPr>
            </w:pPr>
            <w:r w:rsidRPr="003A753C">
              <w:rPr>
                <w:sz w:val="22"/>
                <w:szCs w:val="22"/>
              </w:rPr>
              <w:t xml:space="preserve">1.Технические условия ТУ 2389-001-22300955-2015 </w:t>
            </w:r>
          </w:p>
          <w:p w:rsidR="004501C7" w:rsidRDefault="004501C7" w:rsidP="004501C7">
            <w:pPr>
              <w:jc w:val="both"/>
              <w:rPr>
                <w:sz w:val="22"/>
                <w:szCs w:val="22"/>
              </w:rPr>
            </w:pPr>
            <w:r w:rsidRPr="003A753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Свидетельство о государственной регистрации</w:t>
            </w:r>
          </w:p>
          <w:p w:rsidR="004501C7" w:rsidRPr="003A753C" w:rsidRDefault="004501C7" w:rsidP="004501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</w:t>
            </w:r>
            <w:r w:rsidRPr="003A75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.23.КК.08.015.Е.000167.02.16 от 09.02.2016г.</w:t>
            </w:r>
          </w:p>
        </w:tc>
      </w:tr>
      <w:tr w:rsidR="004501C7" w:rsidRPr="0025619A" w:rsidTr="004501C7">
        <w:tc>
          <w:tcPr>
            <w:tcW w:w="4866" w:type="dxa"/>
            <w:gridSpan w:val="3"/>
            <w:tcBorders>
              <w:left w:val="single" w:sz="4" w:space="0" w:color="auto"/>
            </w:tcBorders>
            <w:vAlign w:val="center"/>
          </w:tcPr>
          <w:p w:rsidR="004501C7" w:rsidRPr="00D81103" w:rsidRDefault="004501C7" w:rsidP="004501C7">
            <w:pPr>
              <w:rPr>
                <w:b/>
                <w:bCs/>
                <w:sz w:val="22"/>
                <w:szCs w:val="22"/>
              </w:rPr>
            </w:pPr>
            <w:r w:rsidRPr="00D81103">
              <w:rPr>
                <w:b/>
                <w:bCs/>
                <w:sz w:val="22"/>
                <w:szCs w:val="22"/>
              </w:rPr>
              <w:t>Рекомендации по применению</w:t>
            </w:r>
          </w:p>
        </w:tc>
        <w:tc>
          <w:tcPr>
            <w:tcW w:w="5477" w:type="dxa"/>
            <w:gridSpan w:val="3"/>
            <w:tcBorders>
              <w:right w:val="single" w:sz="4" w:space="0" w:color="auto"/>
            </w:tcBorders>
            <w:vAlign w:val="center"/>
          </w:tcPr>
          <w:p w:rsidR="004501C7" w:rsidRPr="00D81103" w:rsidRDefault="004501C7" w:rsidP="004501C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1103">
              <w:rPr>
                <w:sz w:val="22"/>
                <w:szCs w:val="22"/>
              </w:rPr>
              <w:t>Рекомендуется для гигиенической и санитарной обработки кожи рук и кожных покровов</w:t>
            </w:r>
          </w:p>
        </w:tc>
      </w:tr>
    </w:tbl>
    <w:p w:rsidR="0025619A" w:rsidRDefault="0025619A">
      <w:pPr>
        <w:autoSpaceDE w:val="0"/>
        <w:autoSpaceDN w:val="0"/>
        <w:adjustRightInd w:val="0"/>
      </w:pPr>
    </w:p>
    <w:sectPr w:rsidR="0025619A" w:rsidSect="0038334D">
      <w:pgSz w:w="11906" w:h="16838"/>
      <w:pgMar w:top="54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30EC"/>
    <w:multiLevelType w:val="hybridMultilevel"/>
    <w:tmpl w:val="EA82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9A"/>
    <w:rsid w:val="00080671"/>
    <w:rsid w:val="000C072D"/>
    <w:rsid w:val="00106D61"/>
    <w:rsid w:val="00151826"/>
    <w:rsid w:val="001566DB"/>
    <w:rsid w:val="001F1FB8"/>
    <w:rsid w:val="002322E8"/>
    <w:rsid w:val="0025619A"/>
    <w:rsid w:val="002E4336"/>
    <w:rsid w:val="00315775"/>
    <w:rsid w:val="00317010"/>
    <w:rsid w:val="00320AEC"/>
    <w:rsid w:val="0034520C"/>
    <w:rsid w:val="00374AD0"/>
    <w:rsid w:val="0038334D"/>
    <w:rsid w:val="003A24D4"/>
    <w:rsid w:val="003C5B94"/>
    <w:rsid w:val="003F71C1"/>
    <w:rsid w:val="00412E24"/>
    <w:rsid w:val="00431FAB"/>
    <w:rsid w:val="004501C7"/>
    <w:rsid w:val="00486C3B"/>
    <w:rsid w:val="00487B2F"/>
    <w:rsid w:val="004B17D0"/>
    <w:rsid w:val="004F495F"/>
    <w:rsid w:val="004F6E54"/>
    <w:rsid w:val="00520996"/>
    <w:rsid w:val="00530D33"/>
    <w:rsid w:val="0054301C"/>
    <w:rsid w:val="00551024"/>
    <w:rsid w:val="00575CD4"/>
    <w:rsid w:val="005A04EF"/>
    <w:rsid w:val="005F2742"/>
    <w:rsid w:val="00647B52"/>
    <w:rsid w:val="00667E52"/>
    <w:rsid w:val="00690388"/>
    <w:rsid w:val="00696DBC"/>
    <w:rsid w:val="006F78F1"/>
    <w:rsid w:val="008355F4"/>
    <w:rsid w:val="008475EC"/>
    <w:rsid w:val="00852AFA"/>
    <w:rsid w:val="008755B7"/>
    <w:rsid w:val="00875D54"/>
    <w:rsid w:val="00920BC1"/>
    <w:rsid w:val="00932D4F"/>
    <w:rsid w:val="0093316A"/>
    <w:rsid w:val="00995492"/>
    <w:rsid w:val="00995690"/>
    <w:rsid w:val="009F5823"/>
    <w:rsid w:val="00A000C0"/>
    <w:rsid w:val="00A61009"/>
    <w:rsid w:val="00AA5057"/>
    <w:rsid w:val="00AF5C6D"/>
    <w:rsid w:val="00B272B8"/>
    <w:rsid w:val="00BB77AF"/>
    <w:rsid w:val="00BC70F6"/>
    <w:rsid w:val="00BF598C"/>
    <w:rsid w:val="00C12659"/>
    <w:rsid w:val="00C258BE"/>
    <w:rsid w:val="00CF094F"/>
    <w:rsid w:val="00D259CD"/>
    <w:rsid w:val="00D81103"/>
    <w:rsid w:val="00DA4951"/>
    <w:rsid w:val="00E001D0"/>
    <w:rsid w:val="00E85D92"/>
    <w:rsid w:val="00EB5FD4"/>
    <w:rsid w:val="00F40CE5"/>
    <w:rsid w:val="00FA2786"/>
    <w:rsid w:val="00FA7D36"/>
    <w:rsid w:val="00F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E3805"/>
  <w15:docId w15:val="{ACB7EB14-D28A-4183-B133-4E234F2D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4D"/>
    <w:rPr>
      <w:sz w:val="24"/>
      <w:szCs w:val="24"/>
    </w:rPr>
  </w:style>
  <w:style w:type="paragraph" w:styleId="1">
    <w:name w:val="heading 1"/>
    <w:basedOn w:val="a"/>
    <w:next w:val="a"/>
    <w:qFormat/>
    <w:rsid w:val="0038334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833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8334D"/>
    <w:pPr>
      <w:keepNext/>
      <w:jc w:val="right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38334D"/>
    <w:pPr>
      <w:keepNext/>
      <w:autoSpaceDE w:val="0"/>
      <w:autoSpaceDN w:val="0"/>
      <w:adjustRightInd w:val="0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rsid w:val="0038334D"/>
    <w:pPr>
      <w:keepNext/>
      <w:jc w:val="both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38334D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38334D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38334D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38334D"/>
    <w:pPr>
      <w:keepNext/>
      <w:jc w:val="both"/>
      <w:outlineLvl w:val="8"/>
    </w:pPr>
    <w:rPr>
      <w:b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FC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4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8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8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2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84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7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87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45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44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23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91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388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409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385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88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8732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07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895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88322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491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995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9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5494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620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91342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90229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3999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078B-1F9F-4757-A5AD-AC650951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sveta</dc:creator>
  <cp:keywords/>
  <dc:description/>
  <cp:lastModifiedBy>Пользователь Windows</cp:lastModifiedBy>
  <cp:revision>28</cp:revision>
  <cp:lastPrinted>2009-07-30T09:43:00Z</cp:lastPrinted>
  <dcterms:created xsi:type="dcterms:W3CDTF">2015-10-14T13:32:00Z</dcterms:created>
  <dcterms:modified xsi:type="dcterms:W3CDTF">2020-01-16T08:27:00Z</dcterms:modified>
</cp:coreProperties>
</file>